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9399" w14:textId="42F19395" w:rsidR="00FD5DF9" w:rsidRPr="00FD5DF9" w:rsidRDefault="00FD5DF9" w:rsidP="00FD5DF9">
      <w:pPr>
        <w:rPr>
          <w:b/>
          <w:bCs/>
          <w:sz w:val="32"/>
          <w:szCs w:val="32"/>
        </w:rPr>
      </w:pPr>
      <w:r w:rsidRPr="00FD5DF9">
        <w:rPr>
          <w:b/>
          <w:bCs/>
          <w:sz w:val="32"/>
          <w:szCs w:val="32"/>
        </w:rPr>
        <w:t>Freelance Vocational Tutor (</w:t>
      </w:r>
      <w:r w:rsidR="00762787">
        <w:rPr>
          <w:b/>
          <w:bCs/>
          <w:sz w:val="32"/>
          <w:szCs w:val="32"/>
        </w:rPr>
        <w:t>Kent</w:t>
      </w:r>
      <w:r w:rsidRPr="00FD5DF9">
        <w:rPr>
          <w:b/>
          <w:bCs/>
          <w:sz w:val="32"/>
          <w:szCs w:val="32"/>
        </w:rPr>
        <w:t>)</w:t>
      </w:r>
    </w:p>
    <w:p w14:paraId="322041F5" w14:textId="5827A71F" w:rsidR="00FD5DF9" w:rsidRPr="00FD5DF9" w:rsidRDefault="00FD5DF9" w:rsidP="00FD5DF9">
      <w:r w:rsidRPr="00FD5DF9">
        <w:rPr>
          <w:b/>
          <w:bCs/>
        </w:rPr>
        <w:t>Location:</w:t>
      </w:r>
      <w:r w:rsidRPr="00FD5DF9">
        <w:t xml:space="preserve"> </w:t>
      </w:r>
      <w:r w:rsidR="00762787">
        <w:t>Kent</w:t>
      </w:r>
      <w:r w:rsidRPr="00FD5DF9">
        <w:t xml:space="preserve"> </w:t>
      </w:r>
      <w:r w:rsidRPr="00FD5DF9">
        <w:br/>
      </w:r>
      <w:r w:rsidRPr="00FD5DF9">
        <w:rPr>
          <w:b/>
          <w:bCs/>
        </w:rPr>
        <w:t>Job Type:</w:t>
      </w:r>
      <w:r w:rsidRPr="00FD5DF9">
        <w:t xml:space="preserve"> Freelance / Self-employed</w:t>
      </w:r>
      <w:r w:rsidRPr="00FD5DF9">
        <w:br/>
      </w:r>
      <w:r w:rsidRPr="00FD5DF9">
        <w:rPr>
          <w:b/>
          <w:bCs/>
        </w:rPr>
        <w:t>Pay:</w:t>
      </w:r>
      <w:r w:rsidRPr="00FD5DF9">
        <w:t xml:space="preserve"> £25–£</w:t>
      </w:r>
      <w:r w:rsidRPr="00FD5DF9">
        <w:t>30</w:t>
      </w:r>
      <w:r w:rsidRPr="00FD5DF9">
        <w:t xml:space="preserve"> per hour (depending on experience)</w:t>
      </w:r>
      <w:r w:rsidRPr="00FD5DF9">
        <w:br/>
      </w:r>
      <w:r w:rsidRPr="00FD5DF9">
        <w:rPr>
          <w:b/>
          <w:bCs/>
        </w:rPr>
        <w:t>Hours:</w:t>
      </w:r>
      <w:r w:rsidRPr="00FD5DF9">
        <w:t xml:space="preserve"> Flexible – part-time </w:t>
      </w:r>
    </w:p>
    <w:p w14:paraId="1A8F32CA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About the Role</w:t>
      </w:r>
    </w:p>
    <w:p w14:paraId="029C409C" w14:textId="4C598D10" w:rsidR="00FD5DF9" w:rsidRPr="00FD5DF9" w:rsidRDefault="00FD5DF9" w:rsidP="00FD5DF9">
      <w:r w:rsidRPr="00FD5DF9">
        <w:t xml:space="preserve">We are seeking an experienced and motivated Freelance Vocational Tutor to deliver high-quality teaching and support to learners across </w:t>
      </w:r>
      <w:r w:rsidR="00762787">
        <w:t>Kent</w:t>
      </w:r>
      <w:r w:rsidRPr="00FD5DF9">
        <w:t>.</w:t>
      </w:r>
    </w:p>
    <w:p w14:paraId="797E8E33" w14:textId="7F7A4D8D" w:rsidR="00FD5DF9" w:rsidRPr="00FD5DF9" w:rsidRDefault="00FD5DF9" w:rsidP="00FD5DF9">
      <w:r w:rsidRPr="00FD5DF9">
        <w:t xml:space="preserve">You will deliver group-based vocational training sessions, supporting learners to develop practical skills, confidence, and readiness for employment. Delivery may cover a range of sectors including (but not limited to) Hospitality, Customer Service, Retail, </w:t>
      </w:r>
      <w:r>
        <w:t xml:space="preserve">CSCS, </w:t>
      </w:r>
      <w:r w:rsidRPr="00FD5DF9">
        <w:t>Employability, and other sector-based programmes.</w:t>
      </w:r>
    </w:p>
    <w:p w14:paraId="07224167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Key Responsibilities</w:t>
      </w:r>
    </w:p>
    <w:p w14:paraId="4833BE18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Deliver group-based training sessions (face-to-face and/or online) </w:t>
      </w:r>
    </w:p>
    <w:p w14:paraId="041088F9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Plan and deliver engaging, structured vocational sessions </w:t>
      </w:r>
    </w:p>
    <w:p w14:paraId="09635B4D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Support learners in developing industry-relevant skills and workplace behaviours </w:t>
      </w:r>
    </w:p>
    <w:p w14:paraId="43B25E35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Adapt delivery to meet the needs of diverse learner groups </w:t>
      </w:r>
    </w:p>
    <w:p w14:paraId="2CD4EACD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Monitor learner progress and provide clear, constructive feedback </w:t>
      </w:r>
    </w:p>
    <w:p w14:paraId="7F408240" w14:textId="77777777" w:rsidR="00FD5DF9" w:rsidRP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Maintain accurate records of attendance, progress, and outcomes </w:t>
      </w:r>
    </w:p>
    <w:p w14:paraId="546E601C" w14:textId="1574DF7F" w:rsidR="00FD5DF9" w:rsidRDefault="00FD5DF9" w:rsidP="00FD5DF9">
      <w:pPr>
        <w:numPr>
          <w:ilvl w:val="0"/>
          <w:numId w:val="1"/>
        </w:numPr>
        <w:spacing w:after="0"/>
      </w:pPr>
      <w:r w:rsidRPr="00FD5DF9">
        <w:t xml:space="preserve">Foster a positive, inclusive, and supportive learning environment </w:t>
      </w:r>
    </w:p>
    <w:p w14:paraId="590CBE97" w14:textId="77777777" w:rsidR="00FD5DF9" w:rsidRPr="00FD5DF9" w:rsidRDefault="00FD5DF9" w:rsidP="00FD5DF9">
      <w:pPr>
        <w:spacing w:after="0"/>
        <w:ind w:left="720"/>
      </w:pPr>
    </w:p>
    <w:p w14:paraId="296A002B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Requirements</w:t>
      </w:r>
    </w:p>
    <w:p w14:paraId="62953DF9" w14:textId="77777777" w:rsid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Experience delivering vocational training in a group setting </w:t>
      </w:r>
    </w:p>
    <w:p w14:paraId="4D053C0E" w14:textId="31B1CCE1" w:rsidR="0032576C" w:rsidRPr="00FD5DF9" w:rsidRDefault="0032576C" w:rsidP="0032576C">
      <w:pPr>
        <w:numPr>
          <w:ilvl w:val="0"/>
          <w:numId w:val="2"/>
        </w:numPr>
        <w:spacing w:after="0"/>
      </w:pPr>
      <w:r w:rsidRPr="00FD5DF9">
        <w:t xml:space="preserve">Teaching qualification (e.g. PGCE, CertEd, Level 3/4 Award in Education &amp; Training) </w:t>
      </w:r>
    </w:p>
    <w:p w14:paraId="127756D2" w14:textId="77777777" w:rsidR="00FD5DF9" w:rsidRP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Strong subject knowledge in your specialist area(s) (e.g. Hospitality, Customer Service, Retail, or similar sectors) </w:t>
      </w:r>
    </w:p>
    <w:p w14:paraId="074A7635" w14:textId="77777777" w:rsidR="00FD5DF9" w:rsidRP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Ability to engage and manage groups of learners effectively </w:t>
      </w:r>
    </w:p>
    <w:p w14:paraId="4EA58068" w14:textId="77777777" w:rsidR="00FD5DF9" w:rsidRP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Excellent communication and interpersonal skills </w:t>
      </w:r>
    </w:p>
    <w:p w14:paraId="1D4A6E17" w14:textId="6FE7C9FB" w:rsidR="00FD5DF9" w:rsidRDefault="00FD5DF9" w:rsidP="00FD5DF9">
      <w:pPr>
        <w:numPr>
          <w:ilvl w:val="0"/>
          <w:numId w:val="2"/>
        </w:numPr>
        <w:spacing w:after="0"/>
      </w:pPr>
      <w:r w:rsidRPr="00FD5DF9">
        <w:t xml:space="preserve">Ability to work independently and manage your own schedule </w:t>
      </w:r>
    </w:p>
    <w:p w14:paraId="705A224D" w14:textId="77777777" w:rsidR="0032576C" w:rsidRPr="00FD5DF9" w:rsidRDefault="0032576C" w:rsidP="0032576C">
      <w:pPr>
        <w:spacing w:after="0"/>
        <w:ind w:left="720"/>
      </w:pPr>
    </w:p>
    <w:p w14:paraId="4B6E2AF7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Desirable</w:t>
      </w:r>
    </w:p>
    <w:p w14:paraId="4A4F3607" w14:textId="77777777" w:rsidR="00FD5DF9" w:rsidRPr="00FD5DF9" w:rsidRDefault="00FD5DF9" w:rsidP="00FD5DF9">
      <w:pPr>
        <w:numPr>
          <w:ilvl w:val="0"/>
          <w:numId w:val="3"/>
        </w:numPr>
        <w:spacing w:after="0"/>
      </w:pPr>
      <w:r w:rsidRPr="00FD5DF9">
        <w:t xml:space="preserve">Experience delivering Sector-Based Work Academy Programmes (SWAPs) or similar employability programmes </w:t>
      </w:r>
    </w:p>
    <w:p w14:paraId="5BD877B8" w14:textId="77777777" w:rsidR="00FD5DF9" w:rsidRPr="00FD5DF9" w:rsidRDefault="00FD5DF9" w:rsidP="00FD5DF9">
      <w:pPr>
        <w:numPr>
          <w:ilvl w:val="0"/>
          <w:numId w:val="3"/>
        </w:numPr>
        <w:spacing w:after="0"/>
      </w:pPr>
      <w:r w:rsidRPr="00FD5DF9">
        <w:t xml:space="preserve">Experience working with unemployed adults or job seekers </w:t>
      </w:r>
    </w:p>
    <w:p w14:paraId="2F32F04C" w14:textId="0F3DC9BE" w:rsidR="00FD5DF9" w:rsidRPr="00FD5DF9" w:rsidRDefault="00FD5DF9" w:rsidP="00FD5DF9">
      <w:pPr>
        <w:numPr>
          <w:ilvl w:val="0"/>
          <w:numId w:val="3"/>
        </w:numPr>
      </w:pPr>
      <w:r w:rsidRPr="00FD5DF9">
        <w:t xml:space="preserve">Knowledge of DWP provision and employability pathways </w:t>
      </w:r>
    </w:p>
    <w:p w14:paraId="50396F3F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lastRenderedPageBreak/>
        <w:t>Safeguarding &amp; Compliance</w:t>
      </w:r>
    </w:p>
    <w:p w14:paraId="466DA358" w14:textId="77777777" w:rsidR="00FD5DF9" w:rsidRPr="00FD5DF9" w:rsidRDefault="00FD5DF9" w:rsidP="00FD5DF9">
      <w:pPr>
        <w:numPr>
          <w:ilvl w:val="0"/>
          <w:numId w:val="4"/>
        </w:numPr>
        <w:spacing w:after="0"/>
      </w:pPr>
      <w:r w:rsidRPr="00FD5DF9">
        <w:t xml:space="preserve">Enhanced DBS check required (or willingness to obtain one) </w:t>
      </w:r>
    </w:p>
    <w:p w14:paraId="7720508A" w14:textId="77777777" w:rsidR="00FD5DF9" w:rsidRPr="00FD5DF9" w:rsidRDefault="00FD5DF9" w:rsidP="00FD5DF9">
      <w:pPr>
        <w:numPr>
          <w:ilvl w:val="0"/>
          <w:numId w:val="4"/>
        </w:numPr>
        <w:spacing w:after="0"/>
      </w:pPr>
      <w:r w:rsidRPr="00FD5DF9">
        <w:t xml:space="preserve">Commitment to safeguarding and promoting learner welfare </w:t>
      </w:r>
    </w:p>
    <w:p w14:paraId="2DBEBBB7" w14:textId="77777777" w:rsidR="00FD5DF9" w:rsidRPr="00FD5DF9" w:rsidRDefault="00FD5DF9" w:rsidP="00FD5DF9">
      <w:pPr>
        <w:numPr>
          <w:ilvl w:val="0"/>
          <w:numId w:val="4"/>
        </w:numPr>
        <w:spacing w:after="0"/>
      </w:pPr>
      <w:r w:rsidRPr="00FD5DF9">
        <w:t xml:space="preserve">Right to work in the UK </w:t>
      </w:r>
    </w:p>
    <w:p w14:paraId="09341F72" w14:textId="617B39DA" w:rsidR="00FD5DF9" w:rsidRPr="00FD5DF9" w:rsidRDefault="00FD5DF9" w:rsidP="00FD5DF9"/>
    <w:p w14:paraId="2FA7023A" w14:textId="77777777" w:rsidR="00FD5DF9" w:rsidRPr="00FD5DF9" w:rsidRDefault="00FD5DF9" w:rsidP="00FD5DF9">
      <w:pPr>
        <w:rPr>
          <w:b/>
          <w:bCs/>
        </w:rPr>
      </w:pPr>
      <w:r w:rsidRPr="00FD5DF9">
        <w:rPr>
          <w:b/>
          <w:bCs/>
        </w:rPr>
        <w:t>What We Offer</w:t>
      </w:r>
    </w:p>
    <w:p w14:paraId="350D2C2F" w14:textId="77777777" w:rsidR="00FD5DF9" w:rsidRPr="00FD5DF9" w:rsidRDefault="00FD5DF9" w:rsidP="00FD5DF9">
      <w:pPr>
        <w:numPr>
          <w:ilvl w:val="0"/>
          <w:numId w:val="5"/>
        </w:numPr>
        <w:spacing w:after="0"/>
      </w:pPr>
      <w:r w:rsidRPr="00FD5DF9">
        <w:t xml:space="preserve">Flexible working hours </w:t>
      </w:r>
    </w:p>
    <w:p w14:paraId="5564DAFE" w14:textId="77777777" w:rsidR="00FD5DF9" w:rsidRPr="00FD5DF9" w:rsidRDefault="00FD5DF9" w:rsidP="00FD5DF9">
      <w:pPr>
        <w:numPr>
          <w:ilvl w:val="0"/>
          <w:numId w:val="5"/>
        </w:numPr>
        <w:spacing w:after="0"/>
      </w:pPr>
      <w:r w:rsidRPr="00FD5DF9">
        <w:t xml:space="preserve">Competitive hourly rates </w:t>
      </w:r>
    </w:p>
    <w:p w14:paraId="19322CE6" w14:textId="77777777" w:rsidR="00FD5DF9" w:rsidRPr="00FD5DF9" w:rsidRDefault="00FD5DF9" w:rsidP="00FD5DF9">
      <w:pPr>
        <w:numPr>
          <w:ilvl w:val="0"/>
          <w:numId w:val="5"/>
        </w:numPr>
        <w:spacing w:after="0"/>
      </w:pPr>
      <w:r w:rsidRPr="00FD5DF9">
        <w:t xml:space="preserve">Opportunity to deliver impactful, employment-focused training </w:t>
      </w:r>
    </w:p>
    <w:p w14:paraId="34F1393D" w14:textId="77777777" w:rsidR="00FD5DF9" w:rsidRPr="00FD5DF9" w:rsidRDefault="00FD5DF9" w:rsidP="00FD5DF9">
      <w:pPr>
        <w:numPr>
          <w:ilvl w:val="0"/>
          <w:numId w:val="5"/>
        </w:numPr>
        <w:spacing w:after="0"/>
      </w:pPr>
      <w:r w:rsidRPr="00FD5DF9">
        <w:t>Ongoing support and resources</w:t>
      </w:r>
    </w:p>
    <w:p w14:paraId="114EB425" w14:textId="77777777" w:rsidR="004218CE" w:rsidRPr="00FD5DF9" w:rsidRDefault="004218CE"/>
    <w:sectPr w:rsidR="004218CE" w:rsidRPr="00FD5D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DCB6" w14:textId="77777777" w:rsidR="00F63254" w:rsidRDefault="00F63254" w:rsidP="007D45B6">
      <w:pPr>
        <w:spacing w:after="0" w:line="240" w:lineRule="auto"/>
      </w:pPr>
      <w:r>
        <w:separator/>
      </w:r>
    </w:p>
  </w:endnote>
  <w:endnote w:type="continuationSeparator" w:id="0">
    <w:p w14:paraId="5A414670" w14:textId="77777777" w:rsidR="00F63254" w:rsidRDefault="00F63254" w:rsidP="007D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6C9C" w14:textId="77777777" w:rsidR="00F63254" w:rsidRDefault="00F63254" w:rsidP="007D45B6">
      <w:pPr>
        <w:spacing w:after="0" w:line="240" w:lineRule="auto"/>
      </w:pPr>
      <w:r>
        <w:separator/>
      </w:r>
    </w:p>
  </w:footnote>
  <w:footnote w:type="continuationSeparator" w:id="0">
    <w:p w14:paraId="43B5AE6F" w14:textId="77777777" w:rsidR="00F63254" w:rsidRDefault="00F63254" w:rsidP="007D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05A3" w14:textId="65B55AAF" w:rsidR="007D45B6" w:rsidRDefault="00B85E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64E987" wp14:editId="7D805090">
          <wp:simplePos x="0" y="0"/>
          <wp:positionH relativeFrom="column">
            <wp:posOffset>3763925</wp:posOffset>
          </wp:positionH>
          <wp:positionV relativeFrom="paragraph">
            <wp:posOffset>-224170</wp:posOffset>
          </wp:positionV>
          <wp:extent cx="2736717" cy="641276"/>
          <wp:effectExtent l="0" t="0" r="6985" b="6985"/>
          <wp:wrapSquare wrapText="bothSides"/>
          <wp:docPr id="2369127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12723" name="Picture 236912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717" cy="641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7D6F"/>
    <w:multiLevelType w:val="multilevel"/>
    <w:tmpl w:val="D38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B2AF5"/>
    <w:multiLevelType w:val="multilevel"/>
    <w:tmpl w:val="437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E17CC"/>
    <w:multiLevelType w:val="multilevel"/>
    <w:tmpl w:val="48FC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1178B"/>
    <w:multiLevelType w:val="multilevel"/>
    <w:tmpl w:val="E92A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77D59"/>
    <w:multiLevelType w:val="multilevel"/>
    <w:tmpl w:val="31F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197536">
    <w:abstractNumId w:val="2"/>
  </w:num>
  <w:num w:numId="2" w16cid:durableId="674117936">
    <w:abstractNumId w:val="0"/>
  </w:num>
  <w:num w:numId="3" w16cid:durableId="1334452232">
    <w:abstractNumId w:val="1"/>
  </w:num>
  <w:num w:numId="4" w16cid:durableId="1387417082">
    <w:abstractNumId w:val="4"/>
  </w:num>
  <w:num w:numId="5" w16cid:durableId="1129670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F9"/>
    <w:rsid w:val="00037EF1"/>
    <w:rsid w:val="0032576C"/>
    <w:rsid w:val="003C4FCF"/>
    <w:rsid w:val="004218CE"/>
    <w:rsid w:val="00762787"/>
    <w:rsid w:val="007D45B6"/>
    <w:rsid w:val="00B85E28"/>
    <w:rsid w:val="00F63254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B7B9"/>
  <w15:chartTrackingRefBased/>
  <w15:docId w15:val="{68869ECF-8BEE-44D8-A597-43B2F338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D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4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B6"/>
  </w:style>
  <w:style w:type="paragraph" w:styleId="Footer">
    <w:name w:val="footer"/>
    <w:basedOn w:val="Normal"/>
    <w:link w:val="FooterChar"/>
    <w:uiPriority w:val="99"/>
    <w:unhideWhenUsed/>
    <w:rsid w:val="007D4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273</Words>
  <Characters>1855</Characters>
  <Application>Microsoft Office Word</Application>
  <DocSecurity>0</DocSecurity>
  <Lines>46</Lines>
  <Paragraphs>37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Young</dc:creator>
  <cp:keywords/>
  <dc:description/>
  <cp:lastModifiedBy>Kyle Young</cp:lastModifiedBy>
  <cp:revision>6</cp:revision>
  <dcterms:created xsi:type="dcterms:W3CDTF">2026-03-27T10:45:00Z</dcterms:created>
  <dcterms:modified xsi:type="dcterms:W3CDTF">2026-03-27T16:01:00Z</dcterms:modified>
</cp:coreProperties>
</file>